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107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163"/>
      </w:tblGrid>
      <w:tr w:rsidR="002C6E94" w:rsidTr="00694280">
        <w:trPr>
          <w:trHeight w:val="120"/>
        </w:trPr>
        <w:tc>
          <w:tcPr>
            <w:tcW w:w="1101" w:type="dxa"/>
          </w:tcPr>
          <w:p w:rsidR="002C6E94" w:rsidRPr="002C6E94" w:rsidRDefault="002C6E94" w:rsidP="00694280">
            <w:pPr>
              <w:pStyle w:val="a3"/>
              <w:spacing w:before="0" w:beforeAutospacing="0" w:after="0" w:afterAutospacing="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26B4C3" wp14:editId="19F1855E">
                  <wp:extent cx="495999" cy="432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C6E94" w:rsidRPr="00694280" w:rsidRDefault="002C6E94" w:rsidP="00694280">
            <w:pPr>
              <w:pStyle w:val="a3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694280">
              <w:rPr>
                <w:rFonts w:ascii="Garamond" w:hAnsi="Garamond"/>
                <w:b/>
                <w:noProof/>
              </w:rPr>
              <w:drawing>
                <wp:inline distT="0" distB="0" distL="0" distR="0" wp14:anchorId="61962988" wp14:editId="58C4440F">
                  <wp:extent cx="503362" cy="432000"/>
                  <wp:effectExtent l="0" t="0" r="0" b="6350"/>
                  <wp:docPr id="2" name="Рисунок 2" descr="M:\Логотипы\I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:\Логотипы\I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6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6E94" w:rsidRDefault="002C6E94" w:rsidP="00694280">
            <w:pPr>
              <w:pStyle w:val="a3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C73E4BD" wp14:editId="051B1914">
                  <wp:extent cx="448552" cy="432000"/>
                  <wp:effectExtent l="0" t="0" r="8890" b="6350"/>
                  <wp:docPr id="3" name="Рисунок 3" descr="M:\Логотипы\Логотип ГГ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:\Логотипы\Логотип ГГ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2C6E94" w:rsidRDefault="002C6E94" w:rsidP="00694280">
            <w:pPr>
              <w:pStyle w:val="a3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B9DD5D3" wp14:editId="7120FD61">
                  <wp:extent cx="433350" cy="432000"/>
                  <wp:effectExtent l="0" t="0" r="5080" b="6350"/>
                  <wp:docPr id="4" name="Рисунок 4" descr="M:\ГО РАН\Логотип ГО РАН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:\ГО РАН\Логотип ГО РАН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35F" w:rsidRDefault="00D9635F" w:rsidP="00694280">
      <w:pPr>
        <w:pStyle w:val="a3"/>
        <w:spacing w:before="0" w:beforeAutospacing="0" w:after="0" w:afterAutospacing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Garamond" w:hAnsi="Garamond"/>
        </w:rPr>
        <w:t xml:space="preserve"> </w:t>
      </w:r>
      <w:r w:rsidR="00C071D7" w:rsidRPr="00C071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A1797" w:rsidRPr="006A17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4280" w:rsidRDefault="00694280" w:rsidP="00694280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694280" w:rsidRDefault="00694280" w:rsidP="00694280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5F45CD" w:rsidRPr="00694280" w:rsidRDefault="00694280" w:rsidP="00694280">
      <w:pPr>
        <w:pStyle w:val="a3"/>
        <w:spacing w:before="0" w:beforeAutospacing="0" w:after="0" w:afterAutospacing="0"/>
        <w:ind w:right="-427"/>
        <w:jc w:val="center"/>
        <w:rPr>
          <w:rFonts w:asciiTheme="minorHAnsi" w:hAnsiTheme="minorHAnsi"/>
          <w:b/>
          <w:color w:val="262626" w:themeColor="text1" w:themeTint="D9"/>
          <w:sz w:val="30"/>
          <w:szCs w:val="30"/>
        </w:rPr>
      </w:pPr>
      <w:r w:rsidRPr="00694280">
        <w:rPr>
          <w:rFonts w:asciiTheme="minorHAnsi" w:hAnsiTheme="minorHAnsi"/>
          <w:b/>
          <w:sz w:val="32"/>
          <w:szCs w:val="32"/>
        </w:rPr>
        <w:t>Международн</w:t>
      </w:r>
      <w:r w:rsidR="003D067B">
        <w:rPr>
          <w:rFonts w:asciiTheme="minorHAnsi" w:hAnsiTheme="minorHAnsi"/>
          <w:b/>
          <w:sz w:val="32"/>
          <w:szCs w:val="32"/>
        </w:rPr>
        <w:t>ый</w:t>
      </w:r>
      <w:r w:rsidRPr="00694280">
        <w:rPr>
          <w:rFonts w:asciiTheme="minorHAnsi" w:hAnsiTheme="minorHAnsi"/>
          <w:b/>
          <w:sz w:val="32"/>
          <w:szCs w:val="32"/>
        </w:rPr>
        <w:t xml:space="preserve"> институт старения</w:t>
      </w:r>
      <w:r w:rsidR="00B75CAD" w:rsidRPr="00B75CAD">
        <w:rPr>
          <w:rFonts w:asciiTheme="minorHAnsi" w:hAnsiTheme="minorHAnsi"/>
          <w:b/>
          <w:sz w:val="32"/>
          <w:szCs w:val="32"/>
        </w:rPr>
        <w:t>,</w:t>
      </w:r>
      <w:r w:rsidRPr="00694280">
        <w:rPr>
          <w:rFonts w:asciiTheme="minorHAnsi" w:hAnsiTheme="minorHAnsi"/>
          <w:b/>
          <w:sz w:val="32"/>
          <w:szCs w:val="32"/>
        </w:rPr>
        <w:t xml:space="preserve"> ООН-Мальта</w:t>
      </w:r>
    </w:p>
    <w:p w:rsidR="00694280" w:rsidRDefault="003D067B" w:rsidP="00197A74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color w:val="17365D" w:themeColor="text2" w:themeShade="BF"/>
          <w:sz w:val="32"/>
          <w:szCs w:val="32"/>
        </w:rPr>
      </w:pPr>
      <w:proofErr w:type="spellStart"/>
      <w:r w:rsidRPr="00694280">
        <w:rPr>
          <w:rFonts w:asciiTheme="minorHAnsi" w:hAnsiTheme="minorHAnsi"/>
          <w:b/>
          <w:sz w:val="32"/>
          <w:szCs w:val="32"/>
        </w:rPr>
        <w:t>Сателлитный</w:t>
      </w:r>
      <w:proofErr w:type="spellEnd"/>
      <w:r w:rsidRPr="00694280">
        <w:rPr>
          <w:rFonts w:asciiTheme="minorHAnsi" w:hAnsiTheme="minorHAnsi"/>
          <w:b/>
          <w:sz w:val="32"/>
          <w:szCs w:val="32"/>
        </w:rPr>
        <w:t xml:space="preserve"> центр</w:t>
      </w:r>
    </w:p>
    <w:p w:rsidR="005F45CD" w:rsidRPr="00694280" w:rsidRDefault="005F45CD" w:rsidP="00197A74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color w:val="262626" w:themeColor="text1" w:themeTint="D9"/>
          <w:sz w:val="38"/>
          <w:szCs w:val="38"/>
        </w:rPr>
      </w:pPr>
      <w:r w:rsidRPr="00694280">
        <w:rPr>
          <w:rStyle w:val="a4"/>
          <w:rFonts w:asciiTheme="minorHAnsi" w:hAnsiTheme="minorHAnsi"/>
          <w:color w:val="17365D" w:themeColor="text2" w:themeShade="BF"/>
          <w:sz w:val="38"/>
          <w:szCs w:val="38"/>
        </w:rPr>
        <w:t>V</w:t>
      </w:r>
      <w:r w:rsidR="00175C16">
        <w:rPr>
          <w:rStyle w:val="a4"/>
          <w:rFonts w:asciiTheme="minorHAnsi" w:hAnsiTheme="minorHAnsi"/>
          <w:color w:val="17365D" w:themeColor="text2" w:themeShade="BF"/>
          <w:sz w:val="38"/>
          <w:szCs w:val="38"/>
          <w:lang w:val="en-US"/>
        </w:rPr>
        <w:t>I</w:t>
      </w:r>
      <w:r w:rsidR="00A6385A">
        <w:rPr>
          <w:rStyle w:val="a4"/>
          <w:rFonts w:asciiTheme="minorHAnsi" w:hAnsiTheme="minorHAnsi"/>
          <w:color w:val="17365D" w:themeColor="text2" w:themeShade="BF"/>
          <w:sz w:val="38"/>
          <w:szCs w:val="38"/>
          <w:lang w:val="en-US"/>
        </w:rPr>
        <w:t>I</w:t>
      </w:r>
      <w:r w:rsidRPr="00694280">
        <w:rPr>
          <w:rStyle w:val="a4"/>
          <w:rFonts w:asciiTheme="minorHAnsi" w:hAnsiTheme="minorHAnsi"/>
          <w:color w:val="17365D" w:themeColor="text2" w:themeShade="BF"/>
          <w:sz w:val="38"/>
          <w:szCs w:val="38"/>
        </w:rPr>
        <w:t xml:space="preserve"> Международная школа по геронтологии и </w:t>
      </w:r>
      <w:r w:rsidR="002E66DD">
        <w:rPr>
          <w:rStyle w:val="a4"/>
          <w:rFonts w:asciiTheme="minorHAnsi" w:hAnsiTheme="minorHAnsi"/>
          <w:color w:val="17365D" w:themeColor="text2" w:themeShade="BF"/>
          <w:sz w:val="38"/>
          <w:szCs w:val="38"/>
        </w:rPr>
        <w:t>социальным аспектам старения</w:t>
      </w:r>
    </w:p>
    <w:p w:rsidR="005F45CD" w:rsidRPr="00197A74" w:rsidRDefault="00795AC7" w:rsidP="00197A74">
      <w:pPr>
        <w:pStyle w:val="a3"/>
        <w:spacing w:before="0" w:beforeAutospacing="0" w:after="0" w:afterAutospacing="0" w:line="276" w:lineRule="auto"/>
        <w:jc w:val="center"/>
        <w:rPr>
          <w:rStyle w:val="a4"/>
          <w:rFonts w:asciiTheme="minorHAnsi" w:hAnsiTheme="minorHAnsi"/>
          <w:b w:val="0"/>
          <w:color w:val="C00000"/>
          <w:sz w:val="26"/>
          <w:szCs w:val="26"/>
        </w:rPr>
      </w:pPr>
      <w:r>
        <w:rPr>
          <w:rStyle w:val="a4"/>
          <w:rFonts w:asciiTheme="minorHAnsi" w:hAnsiTheme="minorHAnsi"/>
          <w:color w:val="C00000"/>
          <w:sz w:val="26"/>
          <w:szCs w:val="26"/>
        </w:rPr>
        <w:t>8</w:t>
      </w:r>
      <w:r w:rsidR="005F45CD" w:rsidRPr="00197A74">
        <w:rPr>
          <w:rStyle w:val="a4"/>
          <w:rFonts w:asciiTheme="minorHAnsi" w:hAnsiTheme="minorHAnsi"/>
          <w:color w:val="C00000"/>
          <w:sz w:val="26"/>
          <w:szCs w:val="26"/>
        </w:rPr>
        <w:t>-</w:t>
      </w:r>
      <w:r>
        <w:rPr>
          <w:rStyle w:val="a4"/>
          <w:rFonts w:asciiTheme="minorHAnsi" w:hAnsiTheme="minorHAnsi"/>
          <w:color w:val="C00000"/>
          <w:sz w:val="26"/>
          <w:szCs w:val="26"/>
        </w:rPr>
        <w:t>13</w:t>
      </w:r>
      <w:r w:rsidR="005F45CD" w:rsidRPr="00197A74">
        <w:rPr>
          <w:rStyle w:val="a4"/>
          <w:rFonts w:asciiTheme="minorHAnsi" w:hAnsiTheme="minorHAnsi"/>
          <w:color w:val="C00000"/>
          <w:sz w:val="26"/>
          <w:szCs w:val="26"/>
        </w:rPr>
        <w:t xml:space="preserve"> апреля 201</w:t>
      </w:r>
      <w:r w:rsidR="00A6385A" w:rsidRPr="005F1A8B">
        <w:rPr>
          <w:rStyle w:val="a4"/>
          <w:rFonts w:asciiTheme="minorHAnsi" w:hAnsiTheme="minorHAnsi"/>
          <w:color w:val="C00000"/>
          <w:sz w:val="26"/>
          <w:szCs w:val="26"/>
        </w:rPr>
        <w:t>9</w:t>
      </w:r>
      <w:r w:rsidR="005F45CD" w:rsidRPr="00197A74">
        <w:rPr>
          <w:rStyle w:val="a4"/>
          <w:rFonts w:asciiTheme="minorHAnsi" w:hAnsiTheme="minorHAnsi"/>
          <w:color w:val="C00000"/>
          <w:sz w:val="26"/>
          <w:szCs w:val="26"/>
        </w:rPr>
        <w:t xml:space="preserve"> г., </w:t>
      </w:r>
      <w:r w:rsidR="005F45CD" w:rsidRPr="00197A74">
        <w:rPr>
          <w:rFonts w:asciiTheme="minorHAnsi" w:hAnsiTheme="minorHAnsi"/>
          <w:b/>
          <w:color w:val="C00000"/>
          <w:sz w:val="26"/>
          <w:szCs w:val="26"/>
        </w:rPr>
        <w:t>Санкт-Петербург</w:t>
      </w:r>
      <w:r w:rsidR="00C23035" w:rsidRPr="00197A74">
        <w:rPr>
          <w:rFonts w:asciiTheme="minorHAnsi" w:hAnsiTheme="minorHAnsi"/>
          <w:b/>
          <w:color w:val="C00000"/>
          <w:sz w:val="26"/>
          <w:szCs w:val="26"/>
        </w:rPr>
        <w:t>, Россия</w:t>
      </w:r>
    </w:p>
    <w:p w:rsidR="004B775A" w:rsidRDefault="004B775A" w:rsidP="004B775A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w w:val="90"/>
          <w:sz w:val="32"/>
          <w:szCs w:val="28"/>
        </w:rPr>
      </w:pPr>
    </w:p>
    <w:p w:rsidR="005F45CD" w:rsidRPr="00CA74D1" w:rsidRDefault="004B775A" w:rsidP="004B775A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/>
          <w:sz w:val="32"/>
        </w:rPr>
      </w:pPr>
      <w:r w:rsidRPr="00CA74D1">
        <w:rPr>
          <w:rStyle w:val="a4"/>
          <w:rFonts w:asciiTheme="minorHAnsi" w:hAnsiTheme="minorHAnsi"/>
          <w:sz w:val="32"/>
        </w:rPr>
        <w:t>Уважаемые коллеги!</w:t>
      </w:r>
    </w:p>
    <w:p w:rsidR="004B775A" w:rsidRPr="00891292" w:rsidRDefault="004B775A" w:rsidP="004B775A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262626" w:themeColor="text1" w:themeTint="D9"/>
        </w:rPr>
      </w:pPr>
    </w:p>
    <w:p w:rsidR="004B775A" w:rsidRDefault="004B775A" w:rsidP="004B775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Приглашаем Вас принять участие в работе </w:t>
      </w:r>
      <w:r>
        <w:rPr>
          <w:rFonts w:asciiTheme="minorHAnsi" w:hAnsiTheme="minorHAnsi"/>
          <w:color w:val="262626" w:themeColor="text1" w:themeTint="D9"/>
          <w:lang w:val="en-US"/>
        </w:rPr>
        <w:t>VI</w:t>
      </w:r>
      <w:r w:rsidR="00A6385A">
        <w:rPr>
          <w:rFonts w:asciiTheme="minorHAnsi" w:hAnsiTheme="minorHAnsi"/>
          <w:color w:val="262626" w:themeColor="text1" w:themeTint="D9"/>
          <w:lang w:val="en-US"/>
        </w:rPr>
        <w:t>I</w:t>
      </w:r>
      <w:r w:rsidRPr="004B775A">
        <w:rPr>
          <w:rFonts w:asciiTheme="minorHAnsi" w:hAnsiTheme="minorHAnsi"/>
          <w:color w:val="262626" w:themeColor="text1" w:themeTint="D9"/>
        </w:rPr>
        <w:t xml:space="preserve"> </w:t>
      </w:r>
      <w:r>
        <w:rPr>
          <w:rFonts w:asciiTheme="minorHAnsi" w:hAnsiTheme="minorHAnsi"/>
          <w:color w:val="262626" w:themeColor="text1" w:themeTint="D9"/>
        </w:rPr>
        <w:t xml:space="preserve">Международной школы </w:t>
      </w:r>
      <w:r w:rsidRPr="005C0591">
        <w:rPr>
          <w:rFonts w:asciiTheme="minorHAnsi" w:hAnsiTheme="minorHAnsi"/>
          <w:color w:val="262626" w:themeColor="text1" w:themeTint="D9"/>
        </w:rPr>
        <w:t xml:space="preserve">по геронтологии и </w:t>
      </w:r>
      <w:r w:rsidR="009571A7">
        <w:rPr>
          <w:rFonts w:asciiTheme="minorHAnsi" w:hAnsiTheme="minorHAnsi"/>
          <w:color w:val="262626" w:themeColor="text1" w:themeTint="D9"/>
        </w:rPr>
        <w:t>социальным аспектам старени</w:t>
      </w:r>
      <w:r w:rsidR="009B3508">
        <w:rPr>
          <w:rFonts w:asciiTheme="minorHAnsi" w:hAnsiTheme="minorHAnsi"/>
          <w:color w:val="262626" w:themeColor="text1" w:themeTint="D9"/>
        </w:rPr>
        <w:t>я</w:t>
      </w:r>
      <w:r w:rsidRPr="005C0591">
        <w:rPr>
          <w:rFonts w:asciiTheme="minorHAnsi" w:hAnsiTheme="minorHAnsi"/>
          <w:color w:val="262626" w:themeColor="text1" w:themeTint="D9"/>
        </w:rPr>
        <w:t xml:space="preserve"> </w:t>
      </w:r>
      <w:r w:rsidR="00B75CAD">
        <w:rPr>
          <w:rFonts w:asciiTheme="minorHAnsi" w:hAnsiTheme="minorHAnsi"/>
          <w:color w:val="262626" w:themeColor="text1" w:themeTint="D9"/>
        </w:rPr>
        <w:t>Международного института с</w:t>
      </w:r>
      <w:r>
        <w:rPr>
          <w:rFonts w:asciiTheme="minorHAnsi" w:hAnsiTheme="minorHAnsi"/>
          <w:color w:val="262626" w:themeColor="text1" w:themeTint="D9"/>
        </w:rPr>
        <w:t>тарения</w:t>
      </w:r>
      <w:r w:rsidR="00B75CAD" w:rsidRPr="00B75CAD">
        <w:rPr>
          <w:rFonts w:asciiTheme="minorHAnsi" w:hAnsiTheme="minorHAnsi"/>
          <w:color w:val="262626" w:themeColor="text1" w:themeTint="D9"/>
        </w:rPr>
        <w:t>,</w:t>
      </w:r>
      <w:r>
        <w:rPr>
          <w:rFonts w:asciiTheme="minorHAnsi" w:hAnsiTheme="minorHAnsi"/>
          <w:color w:val="262626" w:themeColor="text1" w:themeTint="D9"/>
        </w:rPr>
        <w:t xml:space="preserve"> ООН-Мальта, которая состоится в период </w:t>
      </w:r>
      <w:r w:rsidR="00795AC7">
        <w:rPr>
          <w:rFonts w:asciiTheme="minorHAnsi" w:hAnsiTheme="minorHAnsi"/>
          <w:color w:val="262626" w:themeColor="text1" w:themeTint="D9"/>
        </w:rPr>
        <w:t>8</w:t>
      </w:r>
      <w:r w:rsidRPr="005C0591">
        <w:rPr>
          <w:rFonts w:asciiTheme="minorHAnsi" w:hAnsiTheme="minorHAnsi"/>
          <w:color w:val="262626" w:themeColor="text1" w:themeTint="D9"/>
        </w:rPr>
        <w:t>-</w:t>
      </w:r>
      <w:r w:rsidR="00795AC7">
        <w:rPr>
          <w:rFonts w:asciiTheme="minorHAnsi" w:hAnsiTheme="minorHAnsi"/>
          <w:color w:val="262626" w:themeColor="text1" w:themeTint="D9"/>
        </w:rPr>
        <w:t>13</w:t>
      </w:r>
      <w:r w:rsidRPr="005C0591">
        <w:rPr>
          <w:rFonts w:asciiTheme="minorHAnsi" w:hAnsiTheme="minorHAnsi"/>
          <w:color w:val="262626" w:themeColor="text1" w:themeTint="D9"/>
        </w:rPr>
        <w:t xml:space="preserve"> апреля 201</w:t>
      </w:r>
      <w:r w:rsidR="00A6385A" w:rsidRPr="00A6385A">
        <w:rPr>
          <w:rFonts w:asciiTheme="minorHAnsi" w:hAnsiTheme="minorHAnsi"/>
          <w:color w:val="262626" w:themeColor="text1" w:themeTint="D9"/>
        </w:rPr>
        <w:t>9</w:t>
      </w:r>
      <w:r w:rsidRPr="005C0591">
        <w:rPr>
          <w:rFonts w:asciiTheme="minorHAnsi" w:hAnsiTheme="minorHAnsi"/>
          <w:color w:val="262626" w:themeColor="text1" w:themeTint="D9"/>
        </w:rPr>
        <w:t xml:space="preserve"> г. в Санкт-Петербурге. В программе школы - лекции ведущих ученых и специалистов по геронтологии и гериатрии из </w:t>
      </w:r>
      <w:r>
        <w:rPr>
          <w:rFonts w:asciiTheme="minorHAnsi" w:hAnsiTheme="minorHAnsi"/>
          <w:color w:val="262626" w:themeColor="text1" w:themeTint="D9"/>
        </w:rPr>
        <w:t xml:space="preserve">Австрии, </w:t>
      </w:r>
      <w:r w:rsidR="003D067B">
        <w:rPr>
          <w:rFonts w:asciiTheme="minorHAnsi" w:hAnsiTheme="minorHAnsi"/>
          <w:color w:val="262626" w:themeColor="text1" w:themeTint="D9"/>
        </w:rPr>
        <w:t xml:space="preserve">Великобритании, </w:t>
      </w:r>
      <w:r w:rsidRPr="005C0591">
        <w:rPr>
          <w:rFonts w:asciiTheme="minorHAnsi" w:hAnsiTheme="minorHAnsi"/>
          <w:color w:val="262626" w:themeColor="text1" w:themeTint="D9"/>
        </w:rPr>
        <w:t xml:space="preserve">России, Мальты и других Европейских стран, семинары, и посещения учреждений для пожилых людей. </w:t>
      </w:r>
    </w:p>
    <w:p w:rsidR="004B775A" w:rsidRPr="005C0591" w:rsidRDefault="004B775A" w:rsidP="004B775A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</w:p>
    <w:p w:rsidR="004B775A" w:rsidRDefault="004B775A" w:rsidP="004B775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17365D" w:themeColor="text2" w:themeShade="BF"/>
        </w:rPr>
      </w:pPr>
      <w:r w:rsidRPr="005C0591">
        <w:rPr>
          <w:rFonts w:asciiTheme="minorHAnsi" w:hAnsiTheme="minorHAnsi"/>
          <w:b/>
          <w:color w:val="17365D" w:themeColor="text2" w:themeShade="BF"/>
        </w:rPr>
        <w:t xml:space="preserve">Школа по геронтологии и </w:t>
      </w:r>
      <w:r w:rsidR="00DB28E1">
        <w:rPr>
          <w:rFonts w:asciiTheme="minorHAnsi" w:hAnsiTheme="minorHAnsi"/>
          <w:b/>
          <w:color w:val="17365D" w:themeColor="text2" w:themeShade="BF"/>
        </w:rPr>
        <w:t>социальным аспектам старения</w:t>
      </w:r>
      <w:bookmarkStart w:id="0" w:name="_GoBack"/>
      <w:bookmarkEnd w:id="0"/>
      <w:r w:rsidRPr="005C0591">
        <w:rPr>
          <w:rFonts w:asciiTheme="minorHAnsi" w:hAnsiTheme="minorHAnsi"/>
          <w:b/>
          <w:color w:val="17365D" w:themeColor="text2" w:themeShade="BF"/>
        </w:rPr>
        <w:t xml:space="preserve"> – это </w:t>
      </w:r>
      <w:proofErr w:type="spellStart"/>
      <w:r w:rsidRPr="005C0591">
        <w:rPr>
          <w:rFonts w:asciiTheme="minorHAnsi" w:hAnsiTheme="minorHAnsi"/>
          <w:b/>
          <w:color w:val="17365D" w:themeColor="text2" w:themeShade="BF"/>
        </w:rPr>
        <w:t>мультидисциплинарная</w:t>
      </w:r>
      <w:proofErr w:type="spellEnd"/>
      <w:r w:rsidRPr="005C0591">
        <w:rPr>
          <w:rFonts w:asciiTheme="minorHAnsi" w:hAnsiTheme="minorHAnsi"/>
          <w:b/>
          <w:color w:val="17365D" w:themeColor="text2" w:themeShade="BF"/>
        </w:rPr>
        <w:t xml:space="preserve"> образовательная  программа, которая охватывает широкий круг вопросов, включая фундаментальные аспекты геронтологии, гериатрическую практику, демографические аспекты старения, проблемы пожилых людей в странах с переходной экономикой,  </w:t>
      </w:r>
      <w:proofErr w:type="gramStart"/>
      <w:r>
        <w:rPr>
          <w:rFonts w:asciiTheme="minorHAnsi" w:hAnsiTheme="minorHAnsi"/>
          <w:b/>
          <w:color w:val="17365D" w:themeColor="text2" w:themeShade="BF"/>
        </w:rPr>
        <w:t>медико-социальную</w:t>
      </w:r>
      <w:proofErr w:type="gramEnd"/>
      <w:r w:rsidRPr="005C0591">
        <w:rPr>
          <w:rFonts w:asciiTheme="minorHAnsi" w:hAnsiTheme="minorHAnsi"/>
          <w:b/>
          <w:color w:val="17365D" w:themeColor="text2" w:themeShade="BF"/>
        </w:rPr>
        <w:t xml:space="preserve"> помощь пожилым людям, социальный статус и роль пожилых людей</w:t>
      </w:r>
      <w:r w:rsidR="003D067B">
        <w:rPr>
          <w:rFonts w:asciiTheme="minorHAnsi" w:hAnsiTheme="minorHAnsi"/>
          <w:b/>
          <w:color w:val="17365D" w:themeColor="text2" w:themeShade="BF"/>
        </w:rPr>
        <w:t xml:space="preserve">, </w:t>
      </w:r>
      <w:r w:rsidRPr="005C0591">
        <w:rPr>
          <w:rFonts w:asciiTheme="minorHAnsi" w:hAnsiTheme="minorHAnsi"/>
          <w:b/>
          <w:color w:val="17365D" w:themeColor="text2" w:themeShade="BF"/>
        </w:rPr>
        <w:t xml:space="preserve"> и многие другие. </w:t>
      </w:r>
      <w:r>
        <w:rPr>
          <w:rFonts w:asciiTheme="minorHAnsi" w:hAnsiTheme="minorHAnsi"/>
          <w:b/>
          <w:color w:val="17365D" w:themeColor="text2" w:themeShade="BF"/>
        </w:rPr>
        <w:t>Основной темой предстоящей программы станет «</w:t>
      </w:r>
      <w:r w:rsidR="00CC36F6">
        <w:rPr>
          <w:rFonts w:asciiTheme="minorHAnsi" w:hAnsiTheme="minorHAnsi"/>
          <w:b/>
          <w:color w:val="17365D" w:themeColor="text2" w:themeShade="BF"/>
        </w:rPr>
        <w:t>Г</w:t>
      </w:r>
      <w:r>
        <w:rPr>
          <w:rFonts w:asciiTheme="minorHAnsi" w:hAnsiTheme="minorHAnsi"/>
          <w:b/>
          <w:color w:val="17365D" w:themeColor="text2" w:themeShade="BF"/>
        </w:rPr>
        <w:t>еронтология</w:t>
      </w:r>
      <w:r w:rsidR="00CC36F6">
        <w:rPr>
          <w:rFonts w:asciiTheme="minorHAnsi" w:hAnsiTheme="minorHAnsi"/>
          <w:b/>
          <w:color w:val="17365D" w:themeColor="text2" w:themeShade="BF"/>
        </w:rPr>
        <w:t xml:space="preserve"> и </w:t>
      </w:r>
      <w:r w:rsidR="009571A7">
        <w:rPr>
          <w:rFonts w:asciiTheme="minorHAnsi" w:hAnsiTheme="minorHAnsi"/>
          <w:b/>
          <w:color w:val="17365D" w:themeColor="text2" w:themeShade="BF"/>
        </w:rPr>
        <w:t>с</w:t>
      </w:r>
      <w:r w:rsidR="002E66DD">
        <w:rPr>
          <w:rFonts w:asciiTheme="minorHAnsi" w:hAnsiTheme="minorHAnsi"/>
          <w:b/>
          <w:color w:val="17365D" w:themeColor="text2" w:themeShade="BF"/>
        </w:rPr>
        <w:t>оциальные аспекты старения</w:t>
      </w:r>
      <w:r>
        <w:rPr>
          <w:rFonts w:asciiTheme="minorHAnsi" w:hAnsiTheme="minorHAnsi"/>
          <w:b/>
          <w:color w:val="17365D" w:themeColor="text2" w:themeShade="BF"/>
        </w:rPr>
        <w:t>».</w:t>
      </w:r>
    </w:p>
    <w:p w:rsidR="004B775A" w:rsidRPr="00FB093B" w:rsidRDefault="004B775A" w:rsidP="004B775A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color w:val="17365D" w:themeColor="text2" w:themeShade="BF"/>
        </w:rPr>
      </w:pPr>
    </w:p>
    <w:p w:rsidR="000D052D" w:rsidRPr="005C0591" w:rsidRDefault="005F45CD" w:rsidP="007C4D99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5C0591">
        <w:rPr>
          <w:rFonts w:asciiTheme="minorHAnsi" w:hAnsiTheme="minorHAnsi"/>
          <w:color w:val="262626" w:themeColor="text1" w:themeTint="D9"/>
        </w:rPr>
        <w:t>Международный институт старения</w:t>
      </w:r>
      <w:r w:rsidR="00B75CAD" w:rsidRPr="00B75CAD">
        <w:rPr>
          <w:rFonts w:asciiTheme="minorHAnsi" w:hAnsiTheme="minorHAnsi"/>
          <w:color w:val="262626" w:themeColor="text1" w:themeTint="D9"/>
        </w:rPr>
        <w:t>,</w:t>
      </w:r>
      <w:r w:rsidRPr="005C0591">
        <w:rPr>
          <w:rFonts w:asciiTheme="minorHAnsi" w:hAnsiTheme="minorHAnsi"/>
          <w:color w:val="262626" w:themeColor="text1" w:themeTint="D9"/>
        </w:rPr>
        <w:t xml:space="preserve"> ООН</w:t>
      </w:r>
      <w:r w:rsidR="00F810AF" w:rsidRPr="005C0591">
        <w:rPr>
          <w:rFonts w:asciiTheme="minorHAnsi" w:hAnsiTheme="minorHAnsi"/>
          <w:color w:val="262626" w:themeColor="text1" w:themeTint="D9"/>
        </w:rPr>
        <w:t>-</w:t>
      </w:r>
      <w:r w:rsidRPr="005C0591">
        <w:rPr>
          <w:rFonts w:asciiTheme="minorHAnsi" w:hAnsiTheme="minorHAnsi"/>
          <w:color w:val="262626" w:themeColor="text1" w:themeTint="D9"/>
        </w:rPr>
        <w:t xml:space="preserve">Мальта </w:t>
      </w:r>
      <w:r w:rsidR="00F810AF" w:rsidRPr="005C0591">
        <w:rPr>
          <w:rFonts w:asciiTheme="minorHAnsi" w:hAnsiTheme="minorHAnsi"/>
          <w:color w:val="262626" w:themeColor="text1" w:themeTint="D9"/>
        </w:rPr>
        <w:t>(</w:t>
      </w:r>
      <w:r w:rsidR="00F810AF" w:rsidRPr="005C0591">
        <w:rPr>
          <w:rFonts w:asciiTheme="minorHAnsi" w:hAnsiTheme="minorHAnsi"/>
          <w:color w:val="262626" w:themeColor="text1" w:themeTint="D9"/>
          <w:lang w:val="en-US"/>
        </w:rPr>
        <w:t>INIA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) </w:t>
      </w:r>
      <w:r w:rsidR="00C23035" w:rsidRPr="005C0591">
        <w:rPr>
          <w:rFonts w:asciiTheme="minorHAnsi" w:hAnsiTheme="minorHAnsi"/>
          <w:color w:val="262626" w:themeColor="text1" w:themeTint="D9"/>
        </w:rPr>
        <w:t>был учрежден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в апреле 19</w:t>
      </w:r>
      <w:r w:rsidR="008D21CB">
        <w:rPr>
          <w:rFonts w:asciiTheme="minorHAnsi" w:hAnsiTheme="minorHAnsi"/>
          <w:color w:val="262626" w:themeColor="text1" w:themeTint="D9"/>
        </w:rPr>
        <w:t>8</w:t>
      </w:r>
      <w:r w:rsidR="00F810AF" w:rsidRPr="005C0591">
        <w:rPr>
          <w:rFonts w:asciiTheme="minorHAnsi" w:hAnsiTheme="minorHAnsi"/>
          <w:color w:val="262626" w:themeColor="text1" w:themeTint="D9"/>
        </w:rPr>
        <w:t>8 г.</w:t>
      </w:r>
      <w:r w:rsidR="00C23035" w:rsidRPr="005C0591">
        <w:rPr>
          <w:rFonts w:asciiTheme="minorHAnsi" w:hAnsiTheme="minorHAnsi"/>
          <w:color w:val="262626" w:themeColor="text1" w:themeTint="D9"/>
        </w:rPr>
        <w:t xml:space="preserve"> резолюцией Экономического и Социального Совета ООН</w:t>
      </w:r>
      <w:r w:rsidR="00891292" w:rsidRPr="005C0591">
        <w:rPr>
          <w:rFonts w:asciiTheme="minorHAnsi" w:hAnsiTheme="minorHAnsi"/>
          <w:color w:val="262626" w:themeColor="text1" w:themeTint="D9"/>
        </w:rPr>
        <w:t xml:space="preserve"> и</w:t>
      </w:r>
      <w:r w:rsidR="00C23035" w:rsidRPr="005C0591">
        <w:rPr>
          <w:rFonts w:asciiTheme="minorHAnsi" w:hAnsiTheme="minorHAnsi"/>
          <w:color w:val="262626" w:themeColor="text1" w:themeTint="D9"/>
        </w:rPr>
        <w:t xml:space="preserve"> </w:t>
      </w:r>
      <w:r w:rsidR="000D052D" w:rsidRPr="005C0591">
        <w:rPr>
          <w:rFonts w:asciiTheme="minorHAnsi" w:hAnsiTheme="minorHAnsi"/>
          <w:color w:val="262626" w:themeColor="text1" w:themeTint="D9"/>
        </w:rPr>
        <w:t>по рекомендации Генерального секретаря ООН</w:t>
      </w:r>
      <w:r w:rsidR="001F7AD1" w:rsidRPr="005C0591">
        <w:rPr>
          <w:rFonts w:asciiTheme="minorHAnsi" w:hAnsiTheme="minorHAnsi"/>
          <w:color w:val="262626" w:themeColor="text1" w:themeTint="D9"/>
        </w:rPr>
        <w:t xml:space="preserve"> с целью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подготовки специалистов в области геронтологии, и во многом обязан своим основанием растущей потребностью в таких специалистах в развивающихся странах. Несколько раз в год </w:t>
      </w:r>
      <w:r w:rsidR="00F810AF" w:rsidRPr="005C0591">
        <w:rPr>
          <w:rFonts w:asciiTheme="minorHAnsi" w:hAnsiTheme="minorHAnsi"/>
          <w:color w:val="262626" w:themeColor="text1" w:themeTint="D9"/>
          <w:lang w:val="en-US"/>
        </w:rPr>
        <w:t>INIA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проводит образовательные программы в области социальной геронтологии, экономических и социальных аспектов старения, медицинской геронтологии, демографии старения, а также формулировании и осуществлении государственн</w:t>
      </w:r>
      <w:r w:rsidR="00891292" w:rsidRPr="005C0591">
        <w:rPr>
          <w:rFonts w:asciiTheme="minorHAnsi" w:hAnsiTheme="minorHAnsi"/>
          <w:color w:val="262626" w:themeColor="text1" w:themeTint="D9"/>
        </w:rPr>
        <w:t>ой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политик</w:t>
      </w:r>
      <w:r w:rsidR="00891292" w:rsidRPr="005C0591">
        <w:rPr>
          <w:rFonts w:asciiTheme="minorHAnsi" w:hAnsiTheme="minorHAnsi"/>
          <w:color w:val="262626" w:themeColor="text1" w:themeTint="D9"/>
        </w:rPr>
        <w:t>и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в области старения. Материалы для образовательных программ разрабатываются международной группой экспертов из разных стран мира.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 </w:t>
      </w:r>
    </w:p>
    <w:p w:rsidR="00F810AF" w:rsidRPr="005C0591" w:rsidRDefault="00F810AF" w:rsidP="001641F7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</w:p>
    <w:p w:rsidR="001641F7" w:rsidRPr="005C0591" w:rsidRDefault="00DE4B9C" w:rsidP="001641F7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b w:val="0"/>
          <w:color w:val="262626" w:themeColor="text1" w:themeTint="D9"/>
        </w:rPr>
      </w:pPr>
      <w:r w:rsidRPr="005C0591">
        <w:rPr>
          <w:rFonts w:asciiTheme="minorHAnsi" w:hAnsiTheme="minorHAnsi"/>
          <w:color w:val="262626" w:themeColor="text1" w:themeTint="D9"/>
        </w:rPr>
        <w:t xml:space="preserve">С  1995 г. программы Международного института старения ООН начали проводиться </w:t>
      </w:r>
      <w:r w:rsidR="00891292" w:rsidRPr="005C0591">
        <w:rPr>
          <w:rFonts w:asciiTheme="minorHAnsi" w:hAnsiTheme="minorHAnsi"/>
          <w:color w:val="262626" w:themeColor="text1" w:themeTint="D9"/>
        </w:rPr>
        <w:t xml:space="preserve">в различных странах </w:t>
      </w:r>
      <w:r w:rsidRPr="005C0591">
        <w:rPr>
          <w:rFonts w:asciiTheme="minorHAnsi" w:hAnsiTheme="minorHAnsi"/>
          <w:color w:val="262626" w:themeColor="text1" w:themeTint="D9"/>
        </w:rPr>
        <w:t xml:space="preserve">по всему миру – в Бразилии, Китае, Беларуси, Египте, Македонии, Мексике, Панаме и многих других. </w:t>
      </w:r>
      <w:r w:rsidR="001641F7" w:rsidRPr="005C0591">
        <w:rPr>
          <w:rFonts w:asciiTheme="minorHAnsi" w:hAnsiTheme="minorHAnsi"/>
          <w:color w:val="262626" w:themeColor="text1" w:themeTint="D9"/>
        </w:rPr>
        <w:t>В</w:t>
      </w:r>
      <w:r w:rsidR="00F810AF" w:rsidRPr="005C0591">
        <w:rPr>
          <w:rFonts w:asciiTheme="minorHAnsi" w:hAnsiTheme="minorHAnsi"/>
          <w:color w:val="262626" w:themeColor="text1" w:themeTint="D9"/>
        </w:rPr>
        <w:t xml:space="preserve"> 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2003 г. в </w:t>
      </w:r>
      <w:r w:rsidR="00891292" w:rsidRPr="005C0591">
        <w:rPr>
          <w:rFonts w:asciiTheme="minorHAnsi" w:hAnsiTheme="minorHAnsi"/>
          <w:color w:val="262626" w:themeColor="text1" w:themeTint="D9"/>
        </w:rPr>
        <w:t xml:space="preserve">г. </w:t>
      </w:r>
      <w:r w:rsidR="001641F7" w:rsidRPr="005C0591">
        <w:rPr>
          <w:rFonts w:asciiTheme="minorHAnsi" w:hAnsiTheme="minorHAnsi"/>
          <w:color w:val="262626" w:themeColor="text1" w:themeTint="D9"/>
        </w:rPr>
        <w:t>Санкт-Петербург</w:t>
      </w:r>
      <w:r w:rsidR="00891292" w:rsidRPr="005C0591">
        <w:rPr>
          <w:rFonts w:asciiTheme="minorHAnsi" w:hAnsiTheme="minorHAnsi"/>
          <w:color w:val="262626" w:themeColor="text1" w:themeTint="D9"/>
        </w:rPr>
        <w:t>е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 был открыт </w:t>
      </w:r>
      <w:r w:rsidR="00891292" w:rsidRPr="005C0591">
        <w:rPr>
          <w:rFonts w:asciiTheme="minorHAnsi" w:hAnsiTheme="minorHAnsi"/>
          <w:color w:val="262626" w:themeColor="text1" w:themeTint="D9"/>
        </w:rPr>
        <w:t xml:space="preserve">первый и 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единственный </w:t>
      </w:r>
      <w:r w:rsidRPr="005C0591">
        <w:rPr>
          <w:rFonts w:asciiTheme="minorHAnsi" w:hAnsiTheme="minorHAnsi"/>
          <w:color w:val="262626" w:themeColor="text1" w:themeTint="D9"/>
        </w:rPr>
        <w:t xml:space="preserve">в России </w:t>
      </w:r>
      <w:proofErr w:type="spellStart"/>
      <w:r w:rsidR="001641F7" w:rsidRPr="005C0591">
        <w:rPr>
          <w:rFonts w:asciiTheme="minorHAnsi" w:hAnsiTheme="minorHAnsi"/>
          <w:color w:val="262626" w:themeColor="text1" w:themeTint="D9"/>
        </w:rPr>
        <w:t>Сателлитный</w:t>
      </w:r>
      <w:proofErr w:type="spellEnd"/>
      <w:r w:rsidR="001641F7" w:rsidRPr="005C0591">
        <w:rPr>
          <w:rFonts w:asciiTheme="minorHAnsi" w:hAnsiTheme="minorHAnsi"/>
          <w:color w:val="262626" w:themeColor="text1" w:themeTint="D9"/>
        </w:rPr>
        <w:t xml:space="preserve"> центр </w:t>
      </w:r>
      <w:r w:rsidR="001641F7" w:rsidRPr="005C0591">
        <w:rPr>
          <w:rFonts w:asciiTheme="minorHAnsi" w:hAnsiTheme="minorHAnsi"/>
          <w:color w:val="262626" w:themeColor="text1" w:themeTint="D9"/>
          <w:lang w:val="en-US"/>
        </w:rPr>
        <w:t>INIA</w:t>
      </w:r>
      <w:r w:rsidR="001641F7" w:rsidRPr="005C0591">
        <w:rPr>
          <w:rFonts w:asciiTheme="minorHAnsi" w:hAnsiTheme="minorHAnsi"/>
          <w:color w:val="262626" w:themeColor="text1" w:themeTint="D9"/>
        </w:rPr>
        <w:t xml:space="preserve">, в состав которого вошли ведущие геронтологические учреждения города - </w:t>
      </w:r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>Санкт-Петербургский инст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>итут биорегуляции и геронтологии</w:t>
      </w:r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>,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</w:t>
      </w:r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Санкт-Петербургский городской гериатрический </w:t>
      </w:r>
      <w:proofErr w:type="gramStart"/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>медико-социальный</w:t>
      </w:r>
      <w:proofErr w:type="gramEnd"/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центр 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и </w:t>
      </w:r>
      <w:r w:rsidR="001641F7" w:rsidRPr="005C0591">
        <w:rPr>
          <w:rStyle w:val="a4"/>
          <w:rFonts w:asciiTheme="minorHAnsi" w:hAnsiTheme="minorHAnsi"/>
          <w:b w:val="0"/>
          <w:color w:val="262626" w:themeColor="text1" w:themeTint="D9"/>
        </w:rPr>
        <w:t>Геронтологическое общество РАН.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В этом же году в Санкт-Петербурге состоялась первая Международная школа по геронтологии и  гериатрии Международного института старения ООН.</w:t>
      </w:r>
    </w:p>
    <w:p w:rsidR="00DE4B9C" w:rsidRPr="005C0591" w:rsidRDefault="00DE4B9C" w:rsidP="001641F7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/>
          <w:b w:val="0"/>
          <w:color w:val="262626" w:themeColor="text1" w:themeTint="D9"/>
        </w:rPr>
      </w:pPr>
    </w:p>
    <w:p w:rsidR="00F810AF" w:rsidRPr="005C0591" w:rsidRDefault="00DE4B9C" w:rsidP="007C4D99">
      <w:pPr>
        <w:pStyle w:val="a3"/>
        <w:spacing w:before="0" w:beforeAutospacing="0" w:after="0" w:afterAutospacing="0"/>
        <w:jc w:val="both"/>
        <w:rPr>
          <w:rFonts w:asciiTheme="minorHAnsi" w:hAnsiTheme="minorHAnsi"/>
          <w:i/>
          <w:color w:val="262626" w:themeColor="text1" w:themeTint="D9"/>
        </w:rPr>
      </w:pPr>
      <w:r w:rsidRPr="005C0591">
        <w:rPr>
          <w:rStyle w:val="a4"/>
          <w:rFonts w:asciiTheme="minorHAnsi" w:hAnsiTheme="minorHAnsi"/>
          <w:b w:val="0"/>
          <w:i/>
          <w:color w:val="262626" w:themeColor="text1" w:themeTint="D9"/>
        </w:rPr>
        <w:t xml:space="preserve">С </w:t>
      </w:r>
      <w:r w:rsidR="00E17472" w:rsidRPr="005C0591">
        <w:rPr>
          <w:rStyle w:val="a4"/>
          <w:rFonts w:asciiTheme="minorHAnsi" w:hAnsiTheme="minorHAnsi"/>
          <w:b w:val="0"/>
          <w:i/>
          <w:color w:val="262626" w:themeColor="text1" w:themeTint="D9"/>
        </w:rPr>
        <w:t xml:space="preserve">момента открытия </w:t>
      </w:r>
      <w:r w:rsidRPr="005C0591">
        <w:rPr>
          <w:rStyle w:val="a4"/>
          <w:rFonts w:asciiTheme="minorHAnsi" w:hAnsiTheme="minorHAnsi"/>
          <w:b w:val="0"/>
          <w:i/>
          <w:color w:val="262626" w:themeColor="text1" w:themeTint="D9"/>
          <w:lang w:val="en-US"/>
        </w:rPr>
        <w:t>INIA</w:t>
      </w:r>
      <w:r w:rsidRPr="005C0591">
        <w:rPr>
          <w:rStyle w:val="a4"/>
          <w:rFonts w:asciiTheme="minorHAnsi" w:hAnsiTheme="minorHAnsi"/>
          <w:b w:val="0"/>
          <w:i/>
          <w:color w:val="262626" w:themeColor="text1" w:themeTint="D9"/>
        </w:rPr>
        <w:t xml:space="preserve"> в ее образовательных программах приняли участие более 2 0</w:t>
      </w:r>
      <w:r w:rsidR="00E17472" w:rsidRPr="005C0591">
        <w:rPr>
          <w:rStyle w:val="a4"/>
          <w:rFonts w:asciiTheme="minorHAnsi" w:hAnsiTheme="minorHAnsi"/>
          <w:b w:val="0"/>
          <w:i/>
          <w:color w:val="262626" w:themeColor="text1" w:themeTint="D9"/>
        </w:rPr>
        <w:t>00 слушателей из 137 стран мира.</w:t>
      </w:r>
    </w:p>
    <w:p w:rsidR="001F7AD1" w:rsidRPr="005C0591" w:rsidRDefault="001F7AD1" w:rsidP="005F45CD">
      <w:pPr>
        <w:pStyle w:val="a3"/>
        <w:spacing w:before="0" w:beforeAutospacing="0" w:after="0" w:afterAutospacing="0"/>
        <w:rPr>
          <w:rFonts w:asciiTheme="minorHAnsi" w:hAnsiTheme="minorHAnsi"/>
          <w:color w:val="262626" w:themeColor="text1" w:themeTint="D9"/>
        </w:rPr>
      </w:pPr>
    </w:p>
    <w:p w:rsidR="005F45CD" w:rsidRPr="005C0591" w:rsidRDefault="005F45CD" w:rsidP="005F45CD">
      <w:pPr>
        <w:pStyle w:val="a3"/>
        <w:spacing w:before="0" w:beforeAutospacing="0" w:after="0" w:afterAutospacing="0"/>
        <w:rPr>
          <w:rFonts w:asciiTheme="minorHAnsi" w:hAnsiTheme="minorHAnsi"/>
          <w:color w:val="262626" w:themeColor="text1" w:themeTint="D9"/>
        </w:rPr>
      </w:pPr>
    </w:p>
    <w:p w:rsidR="005F45CD" w:rsidRPr="005C0591" w:rsidRDefault="005F45CD" w:rsidP="005F45CD">
      <w:pPr>
        <w:pStyle w:val="a3"/>
        <w:spacing w:before="0" w:beforeAutospacing="0" w:after="0" w:afterAutospacing="0"/>
        <w:rPr>
          <w:rFonts w:asciiTheme="minorHAnsi" w:hAnsiTheme="minorHAnsi"/>
          <w:color w:val="262626" w:themeColor="text1" w:themeTint="D9"/>
        </w:rPr>
      </w:pPr>
    </w:p>
    <w:p w:rsidR="00C23035" w:rsidRPr="005C0591" w:rsidRDefault="005F45CD" w:rsidP="00E17472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5C0591">
        <w:rPr>
          <w:rFonts w:asciiTheme="minorHAnsi" w:hAnsiTheme="minorHAnsi"/>
          <w:color w:val="262626" w:themeColor="text1" w:themeTint="D9"/>
        </w:rPr>
        <w:t xml:space="preserve">Основной 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задачей школы </w:t>
      </w:r>
      <w:r w:rsidR="00E17472" w:rsidRPr="005C0591">
        <w:rPr>
          <w:rFonts w:asciiTheme="minorHAnsi" w:hAnsiTheme="minorHAnsi"/>
          <w:color w:val="262626" w:themeColor="text1" w:themeTint="D9"/>
          <w:lang w:val="en-US"/>
        </w:rPr>
        <w:t>INIA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 </w:t>
      </w:r>
      <w:r w:rsidRPr="005C0591">
        <w:rPr>
          <w:rFonts w:asciiTheme="minorHAnsi" w:hAnsiTheme="minorHAnsi"/>
          <w:color w:val="262626" w:themeColor="text1" w:themeTint="D9"/>
        </w:rPr>
        <w:t xml:space="preserve">является подготовка 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профессионалов в области геронтологии и гериатрии, поэтому </w:t>
      </w:r>
      <w:r w:rsidR="00891292" w:rsidRPr="005C0591">
        <w:rPr>
          <w:rFonts w:asciiTheme="minorHAnsi" w:hAnsiTheme="minorHAnsi"/>
          <w:color w:val="262626" w:themeColor="text1" w:themeTint="D9"/>
        </w:rPr>
        <w:t>одним из самых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 важны</w:t>
      </w:r>
      <w:r w:rsidR="00891292" w:rsidRPr="005C0591">
        <w:rPr>
          <w:rFonts w:asciiTheme="minorHAnsi" w:hAnsiTheme="minorHAnsi"/>
          <w:color w:val="262626" w:themeColor="text1" w:themeTint="D9"/>
        </w:rPr>
        <w:t>х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 аспекто</w:t>
      </w:r>
      <w:r w:rsidR="00891292" w:rsidRPr="005C0591">
        <w:rPr>
          <w:rFonts w:asciiTheme="minorHAnsi" w:hAnsiTheme="minorHAnsi"/>
          <w:color w:val="262626" w:themeColor="text1" w:themeTint="D9"/>
        </w:rPr>
        <w:t>в</w:t>
      </w:r>
      <w:r w:rsidR="00E17472" w:rsidRPr="005C0591">
        <w:rPr>
          <w:rFonts w:asciiTheme="minorHAnsi" w:hAnsiTheme="minorHAnsi"/>
          <w:color w:val="262626" w:themeColor="text1" w:themeTint="D9"/>
        </w:rPr>
        <w:t xml:space="preserve"> программы является вовлеченность каждого участника в процесс дискуссии и обеспечение глубокого понимания предлагаемого материала.</w:t>
      </w:r>
    </w:p>
    <w:p w:rsidR="00C23035" w:rsidRPr="005C0591" w:rsidRDefault="00C23035" w:rsidP="005F45CD">
      <w:pPr>
        <w:pStyle w:val="a3"/>
        <w:spacing w:before="0" w:beforeAutospacing="0" w:after="0" w:afterAutospacing="0"/>
        <w:rPr>
          <w:rFonts w:asciiTheme="minorHAnsi" w:hAnsiTheme="minorHAnsi"/>
          <w:color w:val="262626" w:themeColor="text1" w:themeTint="D9"/>
        </w:rPr>
      </w:pPr>
    </w:p>
    <w:p w:rsidR="005F45CD" w:rsidRPr="005C0591" w:rsidRDefault="005F45CD" w:rsidP="005F45CD">
      <w:pPr>
        <w:pStyle w:val="a3"/>
        <w:spacing w:before="0" w:beforeAutospacing="0" w:after="0" w:afterAutospacing="0"/>
        <w:rPr>
          <w:rFonts w:asciiTheme="minorHAnsi" w:hAnsiTheme="minorHAnsi"/>
          <w:color w:val="C00000"/>
        </w:rPr>
      </w:pPr>
      <w:r w:rsidRPr="005C0591">
        <w:rPr>
          <w:rStyle w:val="a4"/>
          <w:rFonts w:asciiTheme="minorHAnsi" w:hAnsiTheme="minorHAnsi"/>
          <w:color w:val="C00000"/>
        </w:rPr>
        <w:t>Рабочие языки школы - русский и английский.</w:t>
      </w:r>
    </w:p>
    <w:p w:rsidR="005F45CD" w:rsidRPr="005C0591" w:rsidRDefault="005F45CD" w:rsidP="005F45CD">
      <w:pPr>
        <w:pStyle w:val="a3"/>
        <w:spacing w:before="0" w:beforeAutospacing="0" w:after="0" w:afterAutospacing="0"/>
        <w:rPr>
          <w:rStyle w:val="a4"/>
          <w:rFonts w:asciiTheme="minorHAnsi" w:hAnsiTheme="minorHAnsi"/>
          <w:color w:val="262626" w:themeColor="text1" w:themeTint="D9"/>
        </w:rPr>
      </w:pPr>
    </w:p>
    <w:p w:rsidR="005F45CD" w:rsidRPr="005C0591" w:rsidRDefault="005F45CD" w:rsidP="00694280">
      <w:pPr>
        <w:rPr>
          <w:rStyle w:val="a4"/>
          <w:color w:val="262626" w:themeColor="text1" w:themeTint="D9"/>
          <w:sz w:val="24"/>
          <w:szCs w:val="24"/>
        </w:rPr>
      </w:pPr>
      <w:r w:rsidRPr="005C0591">
        <w:rPr>
          <w:rStyle w:val="a4"/>
          <w:color w:val="262626" w:themeColor="text1" w:themeTint="D9"/>
          <w:sz w:val="24"/>
          <w:szCs w:val="24"/>
        </w:rPr>
        <w:t>Организаторы школы:</w:t>
      </w:r>
    </w:p>
    <w:p w:rsidR="005F45CD" w:rsidRPr="005C0591" w:rsidRDefault="00B75CAD" w:rsidP="005F45C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color w:val="262626" w:themeColor="text1" w:themeTint="D9"/>
        </w:rPr>
      </w:pPr>
      <w:r>
        <w:rPr>
          <w:rStyle w:val="a4"/>
          <w:rFonts w:asciiTheme="minorHAnsi" w:hAnsiTheme="minorHAnsi"/>
          <w:b w:val="0"/>
          <w:color w:val="262626" w:themeColor="text1" w:themeTint="D9"/>
        </w:rPr>
        <w:t>Международный институт старения,</w:t>
      </w:r>
      <w:r w:rsidR="005F45CD"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ООН</w:t>
      </w:r>
      <w:r>
        <w:rPr>
          <w:rStyle w:val="a4"/>
          <w:rFonts w:asciiTheme="minorHAnsi" w:hAnsiTheme="minorHAnsi"/>
          <w:b w:val="0"/>
          <w:color w:val="262626" w:themeColor="text1" w:themeTint="D9"/>
        </w:rPr>
        <w:t>-</w:t>
      </w:r>
      <w:r w:rsidR="005F45CD" w:rsidRPr="005C0591">
        <w:rPr>
          <w:rStyle w:val="a4"/>
          <w:rFonts w:asciiTheme="minorHAnsi" w:hAnsiTheme="minorHAnsi"/>
          <w:b w:val="0"/>
          <w:color w:val="262626" w:themeColor="text1" w:themeTint="D9"/>
        </w:rPr>
        <w:t>Мальта</w:t>
      </w:r>
      <w:r w:rsidR="005F45CD" w:rsidRPr="005C0591">
        <w:rPr>
          <w:rFonts w:asciiTheme="minorHAnsi" w:hAnsiTheme="minorHAnsi"/>
          <w:b/>
          <w:color w:val="262626" w:themeColor="text1" w:themeTint="D9"/>
        </w:rPr>
        <w:t xml:space="preserve">, </w:t>
      </w:r>
    </w:p>
    <w:p w:rsidR="005F45CD" w:rsidRPr="005C0591" w:rsidRDefault="005F45CD" w:rsidP="005F45C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rFonts w:asciiTheme="minorHAnsi" w:hAnsiTheme="minorHAnsi"/>
          <w:b w:val="0"/>
          <w:color w:val="262626" w:themeColor="text1" w:themeTint="D9"/>
        </w:rPr>
      </w:pP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>Санкт-Петербургский инсти</w:t>
      </w:r>
      <w:r w:rsidR="002B02F8">
        <w:rPr>
          <w:rStyle w:val="a4"/>
          <w:rFonts w:asciiTheme="minorHAnsi" w:hAnsiTheme="minorHAnsi"/>
          <w:b w:val="0"/>
          <w:color w:val="262626" w:themeColor="text1" w:themeTint="D9"/>
        </w:rPr>
        <w:t>тут биорегуляции и геронтологии</w:t>
      </w: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, </w:t>
      </w:r>
    </w:p>
    <w:p w:rsidR="005F45CD" w:rsidRPr="005C0591" w:rsidRDefault="005F45CD" w:rsidP="005F45C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rFonts w:asciiTheme="minorHAnsi" w:hAnsiTheme="minorHAnsi"/>
          <w:b w:val="0"/>
          <w:bCs w:val="0"/>
          <w:color w:val="262626" w:themeColor="text1" w:themeTint="D9"/>
        </w:rPr>
      </w:pP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Санкт-Петербургский городской гериатрический </w:t>
      </w:r>
      <w:proofErr w:type="gramStart"/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>медико-социальный</w:t>
      </w:r>
      <w:proofErr w:type="gramEnd"/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 центр</w:t>
      </w:r>
    </w:p>
    <w:p w:rsidR="00425BFE" w:rsidRDefault="005F45CD" w:rsidP="00A162D7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rFonts w:asciiTheme="minorHAnsi" w:hAnsiTheme="minorHAnsi"/>
          <w:bCs w:val="0"/>
          <w:color w:val="262626" w:themeColor="text1" w:themeTint="D9"/>
        </w:rPr>
      </w:pPr>
      <w:r w:rsidRPr="005C0591">
        <w:rPr>
          <w:rStyle w:val="a4"/>
          <w:rFonts w:asciiTheme="minorHAnsi" w:hAnsiTheme="minorHAnsi"/>
          <w:b w:val="0"/>
          <w:color w:val="262626" w:themeColor="text1" w:themeTint="D9"/>
        </w:rPr>
        <w:t>Геронтологическое общество РАН</w:t>
      </w:r>
    </w:p>
    <w:p w:rsidR="00A162D7" w:rsidRPr="00425BFE" w:rsidRDefault="00425BFE" w:rsidP="00425BFE">
      <w:pPr>
        <w:pStyle w:val="a3"/>
        <w:spacing w:before="0" w:beforeAutospacing="0" w:after="0" w:afterAutospacing="0"/>
        <w:ind w:left="360"/>
        <w:rPr>
          <w:rStyle w:val="a4"/>
          <w:rFonts w:asciiTheme="minorHAnsi" w:hAnsiTheme="minorHAnsi"/>
          <w:bCs w:val="0"/>
          <w:color w:val="262626" w:themeColor="text1" w:themeTint="D9"/>
        </w:rPr>
      </w:pPr>
      <w:r w:rsidRPr="00425BFE">
        <w:rPr>
          <w:rStyle w:val="a4"/>
          <w:rFonts w:asciiTheme="minorHAnsi" w:hAnsiTheme="minorHAnsi"/>
          <w:i/>
          <w:color w:val="262626" w:themeColor="text1" w:themeTint="D9"/>
        </w:rPr>
        <w:t>Школа проводится при информационной поддержке «</w:t>
      </w:r>
      <w:proofErr w:type="spellStart"/>
      <w:r w:rsidRPr="00425BFE">
        <w:rPr>
          <w:rStyle w:val="a4"/>
          <w:rFonts w:asciiTheme="minorHAnsi" w:hAnsiTheme="minorHAnsi"/>
          <w:i/>
          <w:color w:val="262626" w:themeColor="text1" w:themeTint="D9"/>
        </w:rPr>
        <w:t>ЭкспоФорум</w:t>
      </w:r>
      <w:proofErr w:type="spellEnd"/>
      <w:r w:rsidRPr="00425BFE">
        <w:rPr>
          <w:rStyle w:val="a4"/>
          <w:rFonts w:asciiTheme="minorHAnsi" w:hAnsiTheme="minorHAnsi"/>
          <w:i/>
          <w:color w:val="262626" w:themeColor="text1" w:themeTint="D9"/>
        </w:rPr>
        <w:t>-Интернэшнл»</w:t>
      </w:r>
    </w:p>
    <w:p w:rsidR="005F45CD" w:rsidRPr="005C0591" w:rsidRDefault="005F45CD" w:rsidP="005F45CD">
      <w:pPr>
        <w:pStyle w:val="a3"/>
        <w:spacing w:before="0" w:beforeAutospacing="0" w:after="0" w:afterAutospacing="0"/>
        <w:ind w:left="360"/>
        <w:rPr>
          <w:rFonts w:asciiTheme="minorHAnsi" w:hAnsiTheme="minorHAnsi"/>
          <w:color w:val="262626" w:themeColor="text1" w:themeTint="D9"/>
        </w:rPr>
      </w:pPr>
    </w:p>
    <w:p w:rsidR="005F45CD" w:rsidRPr="005C0591" w:rsidRDefault="00E17472" w:rsidP="003252DB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262626" w:themeColor="text1" w:themeTint="D9"/>
        </w:rPr>
      </w:pPr>
      <w:r w:rsidRPr="005C0591">
        <w:rPr>
          <w:rFonts w:asciiTheme="minorHAnsi" w:hAnsiTheme="minorHAnsi"/>
          <w:color w:val="262626" w:themeColor="text1" w:themeTint="D9"/>
        </w:rPr>
        <w:t>По окончании школы с</w:t>
      </w:r>
      <w:r w:rsidR="005F45CD" w:rsidRPr="005C0591">
        <w:rPr>
          <w:rFonts w:asciiTheme="minorHAnsi" w:hAnsiTheme="minorHAnsi"/>
          <w:color w:val="262626" w:themeColor="text1" w:themeTint="D9"/>
        </w:rPr>
        <w:t xml:space="preserve">лушатели получат 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 xml:space="preserve">сертификат </w:t>
      </w:r>
      <w:r w:rsidR="003252DB">
        <w:rPr>
          <w:rStyle w:val="a4"/>
          <w:rFonts w:asciiTheme="minorHAnsi" w:hAnsiTheme="minorHAnsi"/>
          <w:color w:val="262626" w:themeColor="text1" w:themeTint="D9"/>
        </w:rPr>
        <w:t xml:space="preserve">об окончании программы 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>Международного института старения</w:t>
      </w:r>
      <w:r w:rsidR="00B75CAD" w:rsidRPr="00B75CAD">
        <w:rPr>
          <w:rStyle w:val="a4"/>
          <w:rFonts w:asciiTheme="minorHAnsi" w:hAnsiTheme="minorHAnsi"/>
          <w:color w:val="262626" w:themeColor="text1" w:themeTint="D9"/>
        </w:rPr>
        <w:t>,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 xml:space="preserve"> ООН </w:t>
      </w:r>
      <w:r w:rsidRPr="005C0591">
        <w:rPr>
          <w:rStyle w:val="a4"/>
          <w:rFonts w:asciiTheme="minorHAnsi" w:hAnsiTheme="minorHAnsi"/>
          <w:color w:val="262626" w:themeColor="text1" w:themeTint="D9"/>
        </w:rPr>
        <w:t xml:space="preserve">- 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>Мальта</w:t>
      </w:r>
      <w:r w:rsidRPr="005C0591">
        <w:rPr>
          <w:rStyle w:val="a4"/>
          <w:rFonts w:asciiTheme="minorHAnsi" w:hAnsiTheme="minorHAnsi"/>
          <w:color w:val="262626" w:themeColor="text1" w:themeTint="D9"/>
        </w:rPr>
        <w:t>.</w:t>
      </w:r>
    </w:p>
    <w:p w:rsidR="004B775A" w:rsidRDefault="004B775A" w:rsidP="004B775A">
      <w:pPr>
        <w:ind w:firstLine="709"/>
        <w:jc w:val="both"/>
        <w:rPr>
          <w:w w:val="90"/>
          <w:sz w:val="28"/>
          <w:szCs w:val="28"/>
        </w:rPr>
      </w:pPr>
    </w:p>
    <w:p w:rsidR="005F45CD" w:rsidRPr="005C0591" w:rsidRDefault="005F45CD" w:rsidP="005F45CD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/>
          <w:color w:val="262626" w:themeColor="text1" w:themeTint="D9"/>
        </w:rPr>
      </w:pPr>
      <w:r w:rsidRPr="005C0591">
        <w:rPr>
          <w:rStyle w:val="a4"/>
          <w:rFonts w:asciiTheme="minorHAnsi" w:hAnsiTheme="minorHAnsi"/>
          <w:color w:val="262626" w:themeColor="text1" w:themeTint="D9"/>
        </w:rPr>
        <w:t xml:space="preserve">Если Вы хотите принять участие в работе школы или получить дополнительную информацию, пожалуйста, свяжитесь с нами по электронной почте </w:t>
      </w:r>
    </w:p>
    <w:p w:rsidR="005F45CD" w:rsidRDefault="00DB28E1" w:rsidP="005F45CD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/>
          <w:color w:val="262626" w:themeColor="text1" w:themeTint="D9"/>
        </w:rPr>
      </w:pPr>
      <w:hyperlink r:id="rId11" w:history="1">
        <w:r w:rsidR="005F45CD" w:rsidRPr="005C0591">
          <w:rPr>
            <w:rStyle w:val="a8"/>
            <w:rFonts w:asciiTheme="minorHAnsi" w:hAnsiTheme="minorHAnsi"/>
            <w:b/>
            <w:color w:val="2626FF" w:themeColor="hyperlink" w:themeTint="D9"/>
          </w:rPr>
          <w:t>ibg@gerontology.ru</w:t>
        </w:r>
      </w:hyperlink>
      <w:r w:rsidR="005F45CD" w:rsidRPr="005C0591">
        <w:rPr>
          <w:rStyle w:val="a4"/>
          <w:rFonts w:asciiTheme="minorHAnsi" w:hAnsiTheme="minorHAnsi"/>
          <w:b w:val="0"/>
          <w:color w:val="262626" w:themeColor="text1" w:themeTint="D9"/>
        </w:rPr>
        <w:t xml:space="preserve">, </w:t>
      </w:r>
      <w:r w:rsidR="005F45CD" w:rsidRPr="005C0591">
        <w:rPr>
          <w:rFonts w:asciiTheme="minorHAnsi" w:hAnsiTheme="minorHAnsi"/>
          <w:b/>
          <w:color w:val="262626" w:themeColor="text1" w:themeTint="D9"/>
        </w:rPr>
        <w:t xml:space="preserve"> </w:t>
      </w:r>
      <w:hyperlink r:id="rId12" w:history="1">
        <w:r w:rsidR="00175C16" w:rsidRPr="00FB22AC">
          <w:rPr>
            <w:rStyle w:val="a8"/>
            <w:rFonts w:asciiTheme="minorHAnsi" w:hAnsiTheme="minorHAnsi"/>
            <w:b/>
            <w:lang w:val="en-US"/>
          </w:rPr>
          <w:t>solovyova</w:t>
        </w:r>
        <w:r w:rsidR="00175C16" w:rsidRPr="00FB22AC">
          <w:rPr>
            <w:rStyle w:val="a8"/>
            <w:rFonts w:asciiTheme="minorHAnsi" w:hAnsiTheme="minorHAnsi"/>
            <w:b/>
          </w:rPr>
          <w:t>@</w:t>
        </w:r>
        <w:r w:rsidR="00175C16" w:rsidRPr="00FB22AC">
          <w:rPr>
            <w:rStyle w:val="a8"/>
            <w:rFonts w:asciiTheme="minorHAnsi" w:hAnsiTheme="minorHAnsi"/>
            <w:b/>
            <w:lang w:val="en-US"/>
          </w:rPr>
          <w:t>gerontology</w:t>
        </w:r>
        <w:r w:rsidR="00175C16" w:rsidRPr="00FB22AC">
          <w:rPr>
            <w:rStyle w:val="a8"/>
            <w:rFonts w:asciiTheme="minorHAnsi" w:hAnsiTheme="minorHAnsi"/>
            <w:b/>
          </w:rPr>
          <w:t>.ru</w:t>
        </w:r>
      </w:hyperlink>
      <w:r w:rsidR="00175C16" w:rsidRPr="00175C16">
        <w:rPr>
          <w:rFonts w:asciiTheme="minorHAnsi" w:hAnsiTheme="minorHAnsi"/>
          <w:b/>
        </w:rPr>
        <w:t xml:space="preserve"> </w:t>
      </w:r>
      <w:r w:rsidR="005F45CD" w:rsidRPr="005C0591">
        <w:rPr>
          <w:rStyle w:val="a4"/>
          <w:rFonts w:asciiTheme="minorHAnsi" w:hAnsiTheme="minorHAnsi"/>
          <w:b w:val="0"/>
          <w:bCs w:val="0"/>
          <w:color w:val="262626" w:themeColor="text1" w:themeTint="D9"/>
        </w:rPr>
        <w:t xml:space="preserve"> </w:t>
      </w:r>
      <w:r w:rsidR="005F45CD" w:rsidRPr="005C0591">
        <w:rPr>
          <w:rStyle w:val="a4"/>
          <w:rFonts w:asciiTheme="minorHAnsi" w:hAnsiTheme="minorHAnsi"/>
          <w:color w:val="262626" w:themeColor="text1" w:themeTint="D9"/>
        </w:rPr>
        <w:t xml:space="preserve"> </w:t>
      </w:r>
    </w:p>
    <w:p w:rsidR="00CC36F6" w:rsidRPr="00B75CAD" w:rsidRDefault="00CC36F6" w:rsidP="00CC36F6">
      <w:pPr>
        <w:spacing w:after="0" w:line="240" w:lineRule="auto"/>
        <w:jc w:val="center"/>
        <w:rPr>
          <w:rStyle w:val="a4"/>
          <w:color w:val="262626" w:themeColor="text1" w:themeTint="D9"/>
          <w:sz w:val="24"/>
          <w:szCs w:val="24"/>
        </w:rPr>
      </w:pPr>
      <w:r w:rsidRPr="005C0591">
        <w:rPr>
          <w:rStyle w:val="a4"/>
          <w:color w:val="262626" w:themeColor="text1" w:themeTint="D9"/>
          <w:sz w:val="24"/>
          <w:szCs w:val="24"/>
        </w:rPr>
        <w:t>или по телефонам + 7 (812) 235-18-32, +7 (812) 230-60-67</w:t>
      </w:r>
    </w:p>
    <w:p w:rsidR="00CC36F6" w:rsidRPr="00B75CAD" w:rsidRDefault="00CC36F6" w:rsidP="00CC36F6">
      <w:pPr>
        <w:spacing w:after="0" w:line="240" w:lineRule="auto"/>
        <w:jc w:val="center"/>
        <w:rPr>
          <w:rStyle w:val="a4"/>
          <w:color w:val="262626" w:themeColor="text1" w:themeTint="D9"/>
          <w:sz w:val="24"/>
          <w:szCs w:val="24"/>
        </w:rPr>
      </w:pPr>
    </w:p>
    <w:p w:rsidR="00CC36F6" w:rsidRPr="00CC36F6" w:rsidRDefault="00CC36F6" w:rsidP="005F45CD">
      <w:pPr>
        <w:pStyle w:val="a3"/>
        <w:spacing w:before="0" w:beforeAutospacing="0" w:after="0" w:afterAutospacing="0"/>
        <w:jc w:val="center"/>
        <w:rPr>
          <w:rStyle w:val="a4"/>
          <w:rFonts w:asciiTheme="minorHAnsi" w:hAnsiTheme="minorHAnsi"/>
          <w:color w:val="262626" w:themeColor="text1" w:themeTint="D9"/>
        </w:rPr>
      </w:pPr>
    </w:p>
    <w:p w:rsidR="005379BB" w:rsidRDefault="005379BB" w:rsidP="005F45CD">
      <w:pPr>
        <w:spacing w:after="0" w:line="240" w:lineRule="auto"/>
        <w:jc w:val="center"/>
        <w:rPr>
          <w:rStyle w:val="a4"/>
          <w:color w:val="262626" w:themeColor="text1" w:themeTint="D9"/>
        </w:rPr>
      </w:pPr>
    </w:p>
    <w:p w:rsidR="005379BB" w:rsidRDefault="005379BB" w:rsidP="005F45CD">
      <w:pPr>
        <w:spacing w:after="0" w:line="240" w:lineRule="auto"/>
        <w:jc w:val="center"/>
        <w:rPr>
          <w:rStyle w:val="a4"/>
          <w:color w:val="262626" w:themeColor="text1" w:themeTint="D9"/>
        </w:rPr>
      </w:pPr>
    </w:p>
    <w:p w:rsidR="005379BB" w:rsidRPr="005379BB" w:rsidRDefault="005379BB" w:rsidP="005F45CD">
      <w:pPr>
        <w:spacing w:after="0" w:line="240" w:lineRule="auto"/>
        <w:jc w:val="center"/>
      </w:pPr>
    </w:p>
    <w:sectPr w:rsidR="005379BB" w:rsidRPr="005379BB" w:rsidSect="002C6E9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14"/>
      </v:shape>
    </w:pict>
  </w:numPicBullet>
  <w:abstractNum w:abstractNumId="0">
    <w:nsid w:val="35425E30"/>
    <w:multiLevelType w:val="hybridMultilevel"/>
    <w:tmpl w:val="5A68B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4F62"/>
    <w:multiLevelType w:val="hybridMultilevel"/>
    <w:tmpl w:val="561009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1FD4"/>
    <w:multiLevelType w:val="hybridMultilevel"/>
    <w:tmpl w:val="E1726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B0"/>
    <w:rsid w:val="00054D5A"/>
    <w:rsid w:val="000D052D"/>
    <w:rsid w:val="000E163C"/>
    <w:rsid w:val="000F3251"/>
    <w:rsid w:val="000F6120"/>
    <w:rsid w:val="00115C8B"/>
    <w:rsid w:val="00116AF1"/>
    <w:rsid w:val="00136610"/>
    <w:rsid w:val="001641F7"/>
    <w:rsid w:val="001747D7"/>
    <w:rsid w:val="00175C16"/>
    <w:rsid w:val="00197A74"/>
    <w:rsid w:val="001F7AD1"/>
    <w:rsid w:val="002249BC"/>
    <w:rsid w:val="002423D8"/>
    <w:rsid w:val="002B02F8"/>
    <w:rsid w:val="002C6E94"/>
    <w:rsid w:val="002E66DD"/>
    <w:rsid w:val="003252DB"/>
    <w:rsid w:val="003D067B"/>
    <w:rsid w:val="00425BFE"/>
    <w:rsid w:val="00457243"/>
    <w:rsid w:val="004B775A"/>
    <w:rsid w:val="004D1DC0"/>
    <w:rsid w:val="004F1BCE"/>
    <w:rsid w:val="004F60B0"/>
    <w:rsid w:val="005379BB"/>
    <w:rsid w:val="005C0591"/>
    <w:rsid w:val="005F1A8B"/>
    <w:rsid w:val="005F45CD"/>
    <w:rsid w:val="00623D95"/>
    <w:rsid w:val="00660E4F"/>
    <w:rsid w:val="0068449A"/>
    <w:rsid w:val="00694280"/>
    <w:rsid w:val="006A1797"/>
    <w:rsid w:val="00795AC7"/>
    <w:rsid w:val="007B5CCA"/>
    <w:rsid w:val="007C4D99"/>
    <w:rsid w:val="00891292"/>
    <w:rsid w:val="008D21CB"/>
    <w:rsid w:val="009571A7"/>
    <w:rsid w:val="009700DC"/>
    <w:rsid w:val="0098394E"/>
    <w:rsid w:val="009B3508"/>
    <w:rsid w:val="00A162D7"/>
    <w:rsid w:val="00A6385A"/>
    <w:rsid w:val="00A93201"/>
    <w:rsid w:val="00AB1138"/>
    <w:rsid w:val="00B75CAD"/>
    <w:rsid w:val="00C01354"/>
    <w:rsid w:val="00C071D7"/>
    <w:rsid w:val="00C23035"/>
    <w:rsid w:val="00CA74D1"/>
    <w:rsid w:val="00CB4683"/>
    <w:rsid w:val="00CC36F6"/>
    <w:rsid w:val="00D9635F"/>
    <w:rsid w:val="00DB28E1"/>
    <w:rsid w:val="00DC7BC7"/>
    <w:rsid w:val="00DE4B9C"/>
    <w:rsid w:val="00E141C4"/>
    <w:rsid w:val="00E17472"/>
    <w:rsid w:val="00E9151A"/>
    <w:rsid w:val="00F65996"/>
    <w:rsid w:val="00F810AF"/>
    <w:rsid w:val="00FB093B"/>
    <w:rsid w:val="00FC5537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0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74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0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74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olovyova@geront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g@gerontology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7015-77F4-419A-9902-9D4C22B5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Basharina</dc:creator>
  <cp:lastModifiedBy>Соловьева Ольга</cp:lastModifiedBy>
  <cp:revision>6</cp:revision>
  <cp:lastPrinted>2013-12-02T15:03:00Z</cp:lastPrinted>
  <dcterms:created xsi:type="dcterms:W3CDTF">2019-01-16T10:31:00Z</dcterms:created>
  <dcterms:modified xsi:type="dcterms:W3CDTF">2019-01-29T13:26:00Z</dcterms:modified>
</cp:coreProperties>
</file>